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FKJSFK+é»ä½"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cs="FKJSFK+é»ä½" w:asciiTheme="majorEastAsia" w:hAnsiTheme="majorEastAsia" w:eastAsiaTheme="majorEastAsia"/>
          <w:b/>
          <w:color w:val="000000"/>
          <w:sz w:val="44"/>
          <w:szCs w:val="44"/>
        </w:rPr>
        <w:t>人人乐</w:t>
      </w:r>
      <w:r>
        <w:rPr>
          <w:rFonts w:hint="eastAsia" w:cs="FKJSFK+é»ä½" w:asciiTheme="majorEastAsia" w:hAnsiTheme="majorEastAsia" w:eastAsiaTheme="majorEastAsia"/>
          <w:b/>
          <w:color w:val="000000"/>
          <w:sz w:val="44"/>
          <w:szCs w:val="44"/>
          <w:u w:val="single"/>
        </w:rPr>
        <w:t xml:space="preserve"> </w:t>
      </w:r>
      <w:r>
        <w:rPr>
          <w:rFonts w:hint="eastAsia" w:cs="FKJSFK+é»ä½" w:asciiTheme="majorEastAsia" w:hAnsiTheme="majorEastAsia" w:eastAsiaTheme="majorEastAsia"/>
          <w:b/>
          <w:color w:val="000000"/>
          <w:sz w:val="44"/>
          <w:szCs w:val="44"/>
          <w:u w:val="single"/>
          <w:lang w:val="en-US" w:eastAsia="zh-CN"/>
        </w:rPr>
        <w:t>重庆五公里</w:t>
      </w:r>
      <w:r>
        <w:rPr>
          <w:rFonts w:hint="eastAsia" w:cs="FKJSFK+é»ä½" w:asciiTheme="majorEastAsia" w:hAnsiTheme="majorEastAsia" w:eastAsiaTheme="majorEastAsia"/>
          <w:b/>
          <w:color w:val="000000"/>
          <w:sz w:val="44"/>
          <w:szCs w:val="44"/>
          <w:u w:val="single"/>
        </w:rPr>
        <w:t xml:space="preserve">店 </w:t>
      </w:r>
      <w:r>
        <w:rPr>
          <w:rFonts w:hint="eastAsia" w:cs="FKJSFK+é»ä½" w:asciiTheme="majorEastAsia" w:hAnsiTheme="majorEastAsia" w:eastAsiaTheme="majorEastAsia"/>
          <w:b/>
          <w:color w:val="000000"/>
          <w:sz w:val="44"/>
          <w:szCs w:val="44"/>
        </w:rPr>
        <w:t>资产处置项目</w:t>
      </w:r>
    </w:p>
    <w:p>
      <w:pPr>
        <w:jc w:val="center"/>
        <w:rPr>
          <w:rFonts w:cs="FKJSFK+é»ä½"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cs="FKJSFK+é»ä½" w:asciiTheme="majorEastAsia" w:hAnsiTheme="majorEastAsia" w:eastAsiaTheme="majorEastAsia"/>
          <w:b/>
          <w:color w:val="000000"/>
          <w:sz w:val="44"/>
          <w:szCs w:val="44"/>
        </w:rPr>
        <w:t>资格标</w:t>
      </w:r>
      <w:r>
        <w:rPr>
          <w:rFonts w:cs="FKJSFK+é»ä½" w:asciiTheme="majorEastAsia" w:hAnsiTheme="majorEastAsia" w:eastAsiaTheme="majorEastAsia"/>
          <w:b/>
          <w:color w:val="000000"/>
          <w:sz w:val="44"/>
          <w:szCs w:val="44"/>
        </w:rPr>
        <w:t>招标公告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1.招标条件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</w:t>
      </w:r>
      <w:r>
        <w:rPr>
          <w:rFonts w:hint="eastAsia" w:asciiTheme="minorEastAsia" w:hAnsiTheme="minorEastAsia"/>
          <w:sz w:val="28"/>
          <w:szCs w:val="28"/>
          <w:u w:val="single"/>
        </w:rPr>
        <w:t>人人乐连锁商业集团股份有限公司</w:t>
      </w:r>
      <w:r>
        <w:rPr>
          <w:rFonts w:hint="eastAsia" w:asciiTheme="minorEastAsia" w:hAnsiTheme="minorEastAsia"/>
          <w:sz w:val="28"/>
          <w:szCs w:val="28"/>
        </w:rPr>
        <w:t>有限公司对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重庆五公里</w:t>
      </w:r>
      <w:r>
        <w:rPr>
          <w:rFonts w:hint="eastAsia" w:asciiTheme="minorEastAsia" w:hAnsiTheme="minorEastAsia"/>
          <w:sz w:val="28"/>
          <w:szCs w:val="28"/>
          <w:u w:val="single"/>
        </w:rPr>
        <w:t>店</w:t>
      </w:r>
      <w:r>
        <w:rPr>
          <w:rFonts w:hint="eastAsia" w:asciiTheme="minorEastAsia" w:hAnsiTheme="minorEastAsia"/>
          <w:sz w:val="28"/>
          <w:szCs w:val="28"/>
        </w:rPr>
        <w:t>资产处置项目公开招标，本次招标为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五公里</w:t>
      </w:r>
      <w:r>
        <w:rPr>
          <w:rFonts w:hint="eastAsia" w:asciiTheme="minorEastAsia" w:hAnsiTheme="minorEastAsia"/>
          <w:sz w:val="28"/>
          <w:szCs w:val="28"/>
          <w:u w:val="single"/>
        </w:rPr>
        <w:t>店</w:t>
      </w:r>
      <w:r>
        <w:rPr>
          <w:rFonts w:hint="eastAsia" w:asciiTheme="minorEastAsia" w:hAnsiTheme="minorEastAsia"/>
          <w:sz w:val="28"/>
          <w:szCs w:val="28"/>
        </w:rPr>
        <w:t>资产处置，根据评定中标单位可获得招标方标的物。欢迎资格入围的供应商前来投标。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2.项目概况与招标范围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人人乐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五公里</w:t>
      </w:r>
      <w:r>
        <w:rPr>
          <w:rFonts w:hint="eastAsia" w:asciiTheme="minorEastAsia" w:hAnsiTheme="minorEastAsia"/>
          <w:sz w:val="28"/>
          <w:szCs w:val="28"/>
          <w:u w:val="single"/>
        </w:rPr>
        <w:t>店</w:t>
      </w:r>
      <w:r>
        <w:rPr>
          <w:rFonts w:hint="eastAsia" w:asciiTheme="minorEastAsia" w:hAnsiTheme="minorEastAsia"/>
          <w:sz w:val="28"/>
          <w:szCs w:val="28"/>
        </w:rPr>
        <w:t>资产处置项目（详见资产清单，最终以现场实物为准，最终解释权归人人乐集团所有）。此批设备处置底价为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19</w:t>
      </w:r>
      <w:r>
        <w:rPr>
          <w:rFonts w:hint="eastAsia" w:asciiTheme="minorEastAsia" w:hAnsiTheme="minorEastAsia"/>
          <w:sz w:val="28"/>
          <w:szCs w:val="28"/>
        </w:rPr>
        <w:t>万元，不设上限，投标单位报价需含自行承担场地垃圾清理。现场联系人：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杨春文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，电话：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13983795418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招标文件的获取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通过招投标资格预审投标者，请于投标资格预审通过之日领取第二阶段招投标文件。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4.投标文件的递交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4.1 投标文件递交的截止时间（投标截止时间，下同）为2024年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/>
          <w:sz w:val="28"/>
          <w:szCs w:val="28"/>
        </w:rPr>
        <w:t>日下午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/>
          <w:sz w:val="28"/>
          <w:szCs w:val="28"/>
        </w:rPr>
        <w:t>时，投标地点为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="新宋体" w:hAnsi="新宋体" w:eastAsia="新宋体" w:cs="新宋体"/>
          <w:color w:val="000000" w:themeColor="text1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深圳市</w:t>
      </w:r>
      <w:r>
        <w:rPr>
          <w:rFonts w:hint="eastAsia" w:ascii="新宋体" w:hAnsi="新宋体" w:eastAsia="新宋体" w:cs="新宋体"/>
          <w:color w:val="000000" w:themeColor="text1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南山区沙河街道高发社区侨香路4080号侨城坊1栋29楼人人乐总部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4.2 逾期送达的、未送达指定地点的或者不按照招标文件要求密封的投标文件，招标人将予以拒收。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4.3 若投标方式为邮寄，收件地址同4.1投标地点。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 </w:t>
      </w:r>
      <w:r>
        <w:rPr>
          <w:rFonts w:hint="eastAsia" w:asciiTheme="minorEastAsia" w:hAnsiTheme="minorEastAsia"/>
          <w:sz w:val="28"/>
          <w:szCs w:val="28"/>
        </w:rPr>
        <w:t>联系方式</w:t>
      </w:r>
    </w:p>
    <w:p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联</w:t>
      </w:r>
      <w:r>
        <w:rPr>
          <w:rFonts w:asciiTheme="minorEastAsia" w:hAnsiTheme="minorEastAsia"/>
          <w:sz w:val="28"/>
          <w:szCs w:val="28"/>
        </w:rPr>
        <w:t xml:space="preserve"> 系 人: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张靖玮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联系电话： </w:t>
      </w:r>
      <w:r>
        <w:rPr>
          <w:rFonts w:hint="eastAsia" w:asciiTheme="minorEastAsia" w:hAnsiTheme="minorEastAsia"/>
          <w:sz w:val="28"/>
          <w:szCs w:val="28"/>
          <w:u w:val="single"/>
        </w:rPr>
        <w:t>13510522912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 </w:t>
      </w:r>
      <w:r>
        <w:rPr>
          <w:rFonts w:hint="eastAsia" w:asciiTheme="minorEastAsia" w:hAnsiTheme="minorEastAsia"/>
          <w:sz w:val="28"/>
          <w:szCs w:val="28"/>
        </w:rPr>
        <w:t>其他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/>
          <w:sz w:val="28"/>
          <w:szCs w:val="28"/>
        </w:rPr>
        <w:t>1、资格预审通过之后招标人根据招标项目的具体情况，组织投标人踏勘项目现场，具体时间另行统一通知。招标人在投标人踏勘项目现场时进行全程视频录像，记录实际标的物现状。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/>
          <w:sz w:val="28"/>
          <w:szCs w:val="28"/>
        </w:rPr>
        <w:t>2、现场招投标过程中如有发现恐吓、威胁、贿赂等违规行为，一经查实，涉及投标单位投标文件一律作废，如涉及违法行为移交司法机关。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/>
          <w:sz w:val="28"/>
          <w:szCs w:val="28"/>
        </w:rPr>
        <w:t>3、参与资格预审不需缴招投标保证金，通过资格预审，进入招投标第二阶段，参与招投标报价单位依约缴招投标保证金，经过评标小组评定和集团批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准中标单位并经公示后，以最高价50%缴费履约保证金（招投标保证金直接转入，不足部分中标人补交）严格执行公对公转账形式。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KJSFK+é»ä½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DY1NmE3NTI0ODNmMDYwMDY0YzJkNTVkYTlhYjEifQ=="/>
  </w:docVars>
  <w:rsids>
    <w:rsidRoot w:val="00682D38"/>
    <w:rsid w:val="000B5306"/>
    <w:rsid w:val="000E0361"/>
    <w:rsid w:val="001078FD"/>
    <w:rsid w:val="00124094"/>
    <w:rsid w:val="00147DC4"/>
    <w:rsid w:val="00157525"/>
    <w:rsid w:val="00164868"/>
    <w:rsid w:val="001B3300"/>
    <w:rsid w:val="001D1AA4"/>
    <w:rsid w:val="00234AA2"/>
    <w:rsid w:val="0026461E"/>
    <w:rsid w:val="002B13B0"/>
    <w:rsid w:val="003F7DB9"/>
    <w:rsid w:val="00445416"/>
    <w:rsid w:val="0048147D"/>
    <w:rsid w:val="0048484C"/>
    <w:rsid w:val="004A0550"/>
    <w:rsid w:val="004F07E3"/>
    <w:rsid w:val="004F095B"/>
    <w:rsid w:val="00501A5E"/>
    <w:rsid w:val="00516093"/>
    <w:rsid w:val="00534293"/>
    <w:rsid w:val="005E3EDE"/>
    <w:rsid w:val="00613003"/>
    <w:rsid w:val="00616C79"/>
    <w:rsid w:val="006340CF"/>
    <w:rsid w:val="00682D38"/>
    <w:rsid w:val="006B20F4"/>
    <w:rsid w:val="006D40B0"/>
    <w:rsid w:val="00735BED"/>
    <w:rsid w:val="007B10D1"/>
    <w:rsid w:val="007D3087"/>
    <w:rsid w:val="00817D3D"/>
    <w:rsid w:val="00833DBA"/>
    <w:rsid w:val="0083489F"/>
    <w:rsid w:val="008B41B1"/>
    <w:rsid w:val="008F2E22"/>
    <w:rsid w:val="008F6C10"/>
    <w:rsid w:val="0097083A"/>
    <w:rsid w:val="009C23E2"/>
    <w:rsid w:val="00A42830"/>
    <w:rsid w:val="00A66A4A"/>
    <w:rsid w:val="00A86A20"/>
    <w:rsid w:val="00A92469"/>
    <w:rsid w:val="00AC040F"/>
    <w:rsid w:val="00AF5A2B"/>
    <w:rsid w:val="00B81C37"/>
    <w:rsid w:val="00BE56B1"/>
    <w:rsid w:val="00BF61EF"/>
    <w:rsid w:val="00C06832"/>
    <w:rsid w:val="00C82087"/>
    <w:rsid w:val="00CA42AE"/>
    <w:rsid w:val="00CC773A"/>
    <w:rsid w:val="00CE4D24"/>
    <w:rsid w:val="00D21AA4"/>
    <w:rsid w:val="00D514EE"/>
    <w:rsid w:val="00D72F7B"/>
    <w:rsid w:val="00D75DE1"/>
    <w:rsid w:val="00E2076A"/>
    <w:rsid w:val="00E8580F"/>
    <w:rsid w:val="00EB4429"/>
    <w:rsid w:val="00EC7C33"/>
    <w:rsid w:val="00ED5439"/>
    <w:rsid w:val="00EE3F58"/>
    <w:rsid w:val="00F06574"/>
    <w:rsid w:val="00F822A4"/>
    <w:rsid w:val="00FC4EF9"/>
    <w:rsid w:val="10BE3352"/>
    <w:rsid w:val="13CB09D1"/>
    <w:rsid w:val="2FE80FB7"/>
    <w:rsid w:val="33877515"/>
    <w:rsid w:val="50AA08B2"/>
    <w:rsid w:val="72A4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</Words>
  <Characters>884</Characters>
  <Lines>7</Lines>
  <Paragraphs>2</Paragraphs>
  <TotalTime>22</TotalTime>
  <ScaleCrop>false</ScaleCrop>
  <LinksUpToDate>false</LinksUpToDate>
  <CharactersWithSpaces>1037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2022-04-22T01:11:00Z</dcterms:created>
  <dc:creator>Juno</dc:creator>
  <cp:lastModifiedBy>zj玮</cp:lastModifiedBy>
  <dcterms:modified xsi:type="dcterms:W3CDTF">2024-03-21T07:37:45Z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B45171524E6A405B80EA6A79A012DBC0_13</vt:lpwstr>
  </property>
</Properties>
</file>