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906"/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75"/>
        <w:gridCol w:w="7129"/>
      </w:tblGrid>
      <w:tr w:rsidR="00FB6433" w:rsidTr="00D35670">
        <w:trPr>
          <w:trHeight w:val="52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3" w:rsidRDefault="007F0D5A" w:rsidP="00D35670">
            <w:pPr>
              <w:spacing w:line="288" w:lineRule="auto"/>
              <w:ind w:firstLineChars="0" w:firstLine="0"/>
              <w:jc w:val="center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服务内容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3" w:rsidRDefault="007F0D5A" w:rsidP="00D35670">
            <w:pPr>
              <w:spacing w:line="300" w:lineRule="auto"/>
              <w:ind w:firstLineChars="0" w:firstLine="0"/>
              <w:jc w:val="left"/>
              <w:rPr>
                <w:rFonts w:ascii="黑体" w:eastAsia="黑体" w:hAnsi="黑体" w:cs="黑体"/>
                <w:sz w:val="21"/>
                <w:szCs w:val="24"/>
              </w:rPr>
            </w:pPr>
            <w:r>
              <w:rPr>
                <w:rFonts w:ascii="黑体" w:eastAsia="黑体" w:hAnsi="黑体" w:cs="黑体" w:hint="eastAsia"/>
                <w:sz w:val="21"/>
                <w:szCs w:val="24"/>
              </w:rPr>
              <w:t>一、双重预防机制建设工作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（一）组织行业领域专家编制双重预防机制建设的培训讲义和课件，集中开展一次双重预防机制构建与运行指导的专题培训。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（二）理清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内涵盖经营全过程所有常规和非常规状态的作业活动，编制作业活动清单；按照工作流程顺序，理清场所内的设备设施，编制设备设施清单。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（三）按工作流程的阶段、场所、装置、设施、作业活动或上述几种方式的结合进行风险点排查，确定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的风险点名称、所在位置、可能导致事故类型等基本信息。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（四）按照设备设施清单与作业活动清单所在的区域和场所，合理划分评价单元，运用工作危害分析法（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JHA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）、安全检查表法（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SCL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）等多种方法，全方位、全过程辨识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的设备设施、作业环境、人员行为和管理体系等方面存在的安全风险，制定风险分级准则，划分风险等级，制作较大风险岗位风险告知卡和安全风险公告栏。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风险辨识与分级过程中重点关注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超市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手扶电梯的机械伤害；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库房的火灾风险；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超市熟食区电器设备以及门店内各种照明器材的触电风险；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促销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及节假日时客流量大产生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拥挤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、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踩踏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风险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等。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（五）依据风险分级结果，确定管控责任人，并从工程技术、管理、组织教育、个体防护、应急处置等方面制定管控措施，完成风险管控责任清单和风险管控措施清单。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绘制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风险分布图和作业安全风险比较图，完成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“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一图两清单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”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kern w:val="0"/>
                <w:szCs w:val="32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（六）结合各风险点风险等级，制定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年度隐患排查计划，编制隐患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lastRenderedPageBreak/>
              <w:t>排查清单，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明确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日常检查、综合检查、专业检查、季节性检查、节假日检查等各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类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隐患排查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工作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的排查周期、排查时间、排查目的、排查要求、排查范围、组织级别及排查人员等。指导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建立隐患排查治理台账，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</w:rPr>
              <w:t>构建隐患闭环管理工作机制。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（七）编制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门店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双重预防机制工作报告和风险防控手册，配合完成评审验收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4"/>
                <w:lang w:val="zh-CN"/>
              </w:rPr>
              <w:t>工作</w:t>
            </w:r>
            <w:r>
              <w:rPr>
                <w:rFonts w:ascii="Times New Roman" w:eastAsia="仿宋_GB2312" w:hAnsi="Times New Roman" w:cs="Times New Roman"/>
                <w:sz w:val="21"/>
                <w:szCs w:val="24"/>
                <w:lang w:val="zh-CN"/>
              </w:rPr>
              <w:t>。</w:t>
            </w:r>
          </w:p>
          <w:p w:rsidR="00FB6433" w:rsidRDefault="007F0D5A" w:rsidP="00D35670">
            <w:pPr>
              <w:spacing w:line="300" w:lineRule="auto"/>
              <w:ind w:firstLine="420"/>
              <w:jc w:val="left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1"/>
                <w:szCs w:val="24"/>
              </w:rPr>
              <w:t>（八）引入信息化手段，运用微信小程序，导入双重预防核心工作成果，分类分层级建立账号，明确权限，自动生成工作任务，推动双重预防有效落地运行。</w:t>
            </w:r>
            <w:bookmarkStart w:id="0" w:name="_GoBack"/>
            <w:bookmarkEnd w:id="0"/>
          </w:p>
          <w:p w:rsidR="00FB6433" w:rsidRDefault="007F0D5A" w:rsidP="00D35670">
            <w:pPr>
              <w:spacing w:line="300" w:lineRule="auto"/>
              <w:ind w:firstLineChars="0" w:firstLine="0"/>
              <w:jc w:val="left"/>
              <w:rPr>
                <w:rFonts w:ascii="黑体" w:eastAsia="黑体" w:hAnsi="黑体" w:cs="黑体"/>
                <w:sz w:val="21"/>
                <w:szCs w:val="24"/>
              </w:rPr>
            </w:pPr>
            <w:r>
              <w:rPr>
                <w:rFonts w:ascii="黑体" w:eastAsia="黑体" w:hAnsi="黑体" w:cs="黑体"/>
                <w:sz w:val="21"/>
                <w:szCs w:val="24"/>
              </w:rPr>
              <w:t>二、应急预案</w:t>
            </w:r>
            <w:r>
              <w:rPr>
                <w:rFonts w:ascii="黑体" w:eastAsia="黑体" w:hAnsi="黑体" w:cs="黑体" w:hint="eastAsia"/>
                <w:sz w:val="21"/>
                <w:szCs w:val="24"/>
              </w:rPr>
              <w:t>编制</w:t>
            </w:r>
            <w:r>
              <w:rPr>
                <w:rFonts w:ascii="黑体" w:eastAsia="黑体" w:hAnsi="黑体" w:cs="黑体"/>
                <w:sz w:val="21"/>
                <w:szCs w:val="24"/>
              </w:rPr>
              <w:t>工作</w:t>
            </w:r>
          </w:p>
          <w:p w:rsidR="00FB6433" w:rsidRDefault="007F0D5A" w:rsidP="00D35670">
            <w:pPr>
              <w:spacing w:line="300" w:lineRule="auto"/>
              <w:ind w:firstLine="420"/>
              <w:rPr>
                <w:rFonts w:ascii="Times New Roman" w:eastAsia="仿宋_GB2312" w:hAnsi="Times New Roman" w:cs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（一）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全面评估各分公司所辖场所的风险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按照突发事件的分类，综合考虑所辖场所的特性，以实地调研和资料收集相结合的方式，分级、分类辨识危险有害因素，确定可能发生的安全事故及事件类型，分析事故及事件发生的可能性，以及可能产生的直接后果以及次生、衍生后果，评估各种后果的危害程度和影响范围，形成风险评估结论，提出防范和控制风险的措施，编制《风险评估与分析报告》。</w:t>
            </w:r>
          </w:p>
          <w:p w:rsidR="00FB6433" w:rsidRDefault="007F0D5A" w:rsidP="00D35670">
            <w:pPr>
              <w:spacing w:line="300" w:lineRule="auto"/>
              <w:ind w:firstLine="420"/>
              <w:rPr>
                <w:rFonts w:ascii="Times New Roman" w:eastAsia="仿宋_GB2312" w:hAnsi="Times New Roman" w:cs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（二）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全面调查各分公司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应急资源，收集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内部和所属区域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的应急队伍、装备、物资、场所、医疗资源和社会应急资源等资料，分析应急处置能力及应急保障能力，提出改进完善的建议，编制《应急资源调查报告》。</w:t>
            </w:r>
          </w:p>
          <w:p w:rsidR="00FB6433" w:rsidRDefault="007F0D5A" w:rsidP="00D35670">
            <w:pPr>
              <w:spacing w:line="300" w:lineRule="auto"/>
              <w:ind w:firstLine="420"/>
              <w:rPr>
                <w:rFonts w:ascii="Times New Roman" w:eastAsia="仿宋_GB2312" w:hAnsi="Times New Roman" w:cs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（三）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基于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风险评估和应急资源调查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结论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，结合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各分公司的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组织管理体系、经营规模和处置特点，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建立突发事件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应急预案体系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，明确专项预案和现场处置方案的类别、数量，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按照《生产经营单位应急预案编制导则》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GB/T29639-2020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）《社会单位灭火和疏散应急预案编制导则》（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GB/T38315-2019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）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等标准要求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，编制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突发事件应急预案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、事故专项预案和现场处置方案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“初稿”内容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。</w:t>
            </w:r>
          </w:p>
          <w:p w:rsidR="00FB6433" w:rsidRDefault="007F0D5A" w:rsidP="00D35670">
            <w:pPr>
              <w:spacing w:line="300" w:lineRule="auto"/>
              <w:ind w:firstLine="420"/>
              <w:rPr>
                <w:rFonts w:ascii="Times New Roman" w:eastAsia="仿宋_GB2312" w:hAnsi="Times New Roman" w:cs="Times New Roman"/>
                <w:sz w:val="21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（四）邀请行业领域专家对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分公司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应急预案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文本内容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进行适用性评审，结合专家提出的意见，修改完善后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形成“发布稿”，并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协助</w:t>
            </w:r>
            <w:r>
              <w:rPr>
                <w:rFonts w:ascii="Times New Roman" w:eastAsia="仿宋_GB2312" w:hAnsi="Times New Roman" w:cs="Times New Roman" w:hint="eastAsia"/>
                <w:sz w:val="21"/>
                <w:szCs w:val="21"/>
              </w:rPr>
              <w:t>各分公司</w:t>
            </w: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完成应急预案的备案工作。</w:t>
            </w:r>
          </w:p>
        </w:tc>
      </w:tr>
    </w:tbl>
    <w:p w:rsidR="00FB6433" w:rsidRDefault="00FB6433">
      <w:pPr>
        <w:spacing w:line="300" w:lineRule="auto"/>
        <w:ind w:firstLineChars="0" w:firstLine="0"/>
        <w:outlineLvl w:val="0"/>
        <w:rPr>
          <w:rFonts w:ascii="仿宋_GB2312" w:eastAsia="仿宋_GB2312" w:hAnsi="仿宋_GB2312" w:cs="仿宋_GB2312"/>
          <w:b/>
          <w:bCs/>
          <w:kern w:val="44"/>
          <w:sz w:val="28"/>
          <w:szCs w:val="44"/>
        </w:rPr>
      </w:pPr>
      <w:bookmarkStart w:id="1" w:name="_Toc9867_WPSOffice_Level2"/>
    </w:p>
    <w:p w:rsidR="00FB6433" w:rsidRDefault="00FB6433">
      <w:pPr>
        <w:spacing w:line="300" w:lineRule="auto"/>
        <w:ind w:firstLineChars="0" w:firstLine="0"/>
        <w:outlineLvl w:val="0"/>
        <w:rPr>
          <w:rFonts w:ascii="仿宋_GB2312" w:eastAsia="仿宋_GB2312" w:hAnsi="仿宋_GB2312" w:cs="仿宋_GB2312"/>
          <w:b/>
          <w:bCs/>
          <w:kern w:val="44"/>
          <w:sz w:val="28"/>
          <w:szCs w:val="44"/>
        </w:rPr>
      </w:pPr>
    </w:p>
    <w:p w:rsidR="00FB6433" w:rsidRDefault="00FB6433">
      <w:pPr>
        <w:spacing w:line="300" w:lineRule="auto"/>
        <w:ind w:firstLineChars="0" w:firstLine="0"/>
        <w:outlineLvl w:val="0"/>
        <w:rPr>
          <w:rFonts w:ascii="仿宋_GB2312" w:eastAsia="仿宋_GB2312" w:hAnsi="仿宋_GB2312" w:cs="仿宋_GB2312"/>
          <w:b/>
          <w:bCs/>
          <w:kern w:val="44"/>
          <w:sz w:val="28"/>
          <w:szCs w:val="44"/>
        </w:rPr>
      </w:pPr>
    </w:p>
    <w:bookmarkEnd w:id="1"/>
    <w:p w:rsidR="00FB6433" w:rsidRDefault="00FB6433" w:rsidP="00337C2E">
      <w:pPr>
        <w:pStyle w:val="a4"/>
        <w:ind w:firstLine="480"/>
      </w:pPr>
    </w:p>
    <w:p w:rsidR="00FB6433" w:rsidRDefault="00FB6433" w:rsidP="00FB6433">
      <w:pPr>
        <w:spacing w:line="240" w:lineRule="auto"/>
        <w:ind w:firstLine="480"/>
      </w:pPr>
    </w:p>
    <w:sectPr w:rsidR="00FB6433" w:rsidSect="00FB6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3AD" w:rsidRDefault="000A73AD">
      <w:pPr>
        <w:spacing w:line="240" w:lineRule="auto"/>
        <w:ind w:firstLine="480"/>
      </w:pPr>
      <w:r>
        <w:separator/>
      </w:r>
    </w:p>
  </w:endnote>
  <w:endnote w:type="continuationSeparator" w:id="1">
    <w:p w:rsidR="000A73AD" w:rsidRDefault="000A73A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C2E" w:rsidRDefault="00337C2E" w:rsidP="00337C2E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433" w:rsidRDefault="00FB6433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C2E" w:rsidRDefault="00337C2E" w:rsidP="00337C2E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3AD" w:rsidRDefault="000A73AD">
      <w:pPr>
        <w:ind w:firstLine="480"/>
      </w:pPr>
      <w:r>
        <w:separator/>
      </w:r>
    </w:p>
  </w:footnote>
  <w:footnote w:type="continuationSeparator" w:id="1">
    <w:p w:rsidR="000A73AD" w:rsidRDefault="000A73AD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C2E" w:rsidRDefault="00337C2E" w:rsidP="00337C2E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433" w:rsidRDefault="00FB6433">
    <w:pPr>
      <w:pStyle w:val="a6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C2E" w:rsidRDefault="00337C2E" w:rsidP="00337C2E">
    <w:pPr>
      <w:pStyle w:val="a6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U5ZjIwNGQ4ZDhiYzUyNWY2ZDBhZDg2NGU2MWI1ODUifQ=="/>
  </w:docVars>
  <w:rsids>
    <w:rsidRoot w:val="000B34C3"/>
    <w:rsid w:val="000029F5"/>
    <w:rsid w:val="00005E4B"/>
    <w:rsid w:val="00005F14"/>
    <w:rsid w:val="00014991"/>
    <w:rsid w:val="00023B77"/>
    <w:rsid w:val="0002512B"/>
    <w:rsid w:val="00025A8A"/>
    <w:rsid w:val="00025B95"/>
    <w:rsid w:val="0002773A"/>
    <w:rsid w:val="00027F11"/>
    <w:rsid w:val="00032701"/>
    <w:rsid w:val="0003302D"/>
    <w:rsid w:val="000346BF"/>
    <w:rsid w:val="000423FD"/>
    <w:rsid w:val="00044653"/>
    <w:rsid w:val="000454F9"/>
    <w:rsid w:val="00054118"/>
    <w:rsid w:val="00054DF0"/>
    <w:rsid w:val="00054E60"/>
    <w:rsid w:val="000601F5"/>
    <w:rsid w:val="0006042F"/>
    <w:rsid w:val="00060AE5"/>
    <w:rsid w:val="00062776"/>
    <w:rsid w:val="000628C0"/>
    <w:rsid w:val="00062DC5"/>
    <w:rsid w:val="00065B39"/>
    <w:rsid w:val="000661C4"/>
    <w:rsid w:val="0007200D"/>
    <w:rsid w:val="00075D0E"/>
    <w:rsid w:val="00077204"/>
    <w:rsid w:val="00081114"/>
    <w:rsid w:val="0009186C"/>
    <w:rsid w:val="0009421D"/>
    <w:rsid w:val="00095C3F"/>
    <w:rsid w:val="0009710A"/>
    <w:rsid w:val="000A2C4C"/>
    <w:rsid w:val="000A526C"/>
    <w:rsid w:val="000A5437"/>
    <w:rsid w:val="000A73AD"/>
    <w:rsid w:val="000B18B1"/>
    <w:rsid w:val="000B24B8"/>
    <w:rsid w:val="000B34C3"/>
    <w:rsid w:val="000B3DF3"/>
    <w:rsid w:val="000C0810"/>
    <w:rsid w:val="000C085C"/>
    <w:rsid w:val="000C66DE"/>
    <w:rsid w:val="000C7740"/>
    <w:rsid w:val="000C7E71"/>
    <w:rsid w:val="000D4346"/>
    <w:rsid w:val="000D674D"/>
    <w:rsid w:val="000D6D5D"/>
    <w:rsid w:val="000D7113"/>
    <w:rsid w:val="000E56A6"/>
    <w:rsid w:val="000E66DC"/>
    <w:rsid w:val="000E7326"/>
    <w:rsid w:val="000E7CED"/>
    <w:rsid w:val="000F00E5"/>
    <w:rsid w:val="000F0CAD"/>
    <w:rsid w:val="000F3836"/>
    <w:rsid w:val="000F3C51"/>
    <w:rsid w:val="00100398"/>
    <w:rsid w:val="001035D6"/>
    <w:rsid w:val="0010478F"/>
    <w:rsid w:val="001135C4"/>
    <w:rsid w:val="00114ECB"/>
    <w:rsid w:val="0011530A"/>
    <w:rsid w:val="00115A06"/>
    <w:rsid w:val="00120B7A"/>
    <w:rsid w:val="00120B81"/>
    <w:rsid w:val="0012440B"/>
    <w:rsid w:val="001262AB"/>
    <w:rsid w:val="00131372"/>
    <w:rsid w:val="00132163"/>
    <w:rsid w:val="001339E0"/>
    <w:rsid w:val="00133CEA"/>
    <w:rsid w:val="00136D22"/>
    <w:rsid w:val="00140D90"/>
    <w:rsid w:val="001470AB"/>
    <w:rsid w:val="00147131"/>
    <w:rsid w:val="00153874"/>
    <w:rsid w:val="00153D74"/>
    <w:rsid w:val="00155423"/>
    <w:rsid w:val="001577D0"/>
    <w:rsid w:val="00157AD4"/>
    <w:rsid w:val="00162154"/>
    <w:rsid w:val="001635AF"/>
    <w:rsid w:val="00164168"/>
    <w:rsid w:val="00165329"/>
    <w:rsid w:val="00165897"/>
    <w:rsid w:val="00165BC5"/>
    <w:rsid w:val="00171A45"/>
    <w:rsid w:val="00172246"/>
    <w:rsid w:val="0018164D"/>
    <w:rsid w:val="00183F17"/>
    <w:rsid w:val="00184796"/>
    <w:rsid w:val="00185C3C"/>
    <w:rsid w:val="00185F4D"/>
    <w:rsid w:val="00186A33"/>
    <w:rsid w:val="00191694"/>
    <w:rsid w:val="00196934"/>
    <w:rsid w:val="00197017"/>
    <w:rsid w:val="001A2287"/>
    <w:rsid w:val="001A3516"/>
    <w:rsid w:val="001A4782"/>
    <w:rsid w:val="001A4EA7"/>
    <w:rsid w:val="001A6021"/>
    <w:rsid w:val="001A7F12"/>
    <w:rsid w:val="001B3947"/>
    <w:rsid w:val="001C33A0"/>
    <w:rsid w:val="001C5856"/>
    <w:rsid w:val="001D235C"/>
    <w:rsid w:val="001D43E2"/>
    <w:rsid w:val="001E0101"/>
    <w:rsid w:val="001E393B"/>
    <w:rsid w:val="001F5B0C"/>
    <w:rsid w:val="00203563"/>
    <w:rsid w:val="00206E59"/>
    <w:rsid w:val="00212951"/>
    <w:rsid w:val="00213D9F"/>
    <w:rsid w:val="00221866"/>
    <w:rsid w:val="00224657"/>
    <w:rsid w:val="00225A93"/>
    <w:rsid w:val="00225F41"/>
    <w:rsid w:val="0022643A"/>
    <w:rsid w:val="0022719B"/>
    <w:rsid w:val="002336EF"/>
    <w:rsid w:val="002505BB"/>
    <w:rsid w:val="0025330C"/>
    <w:rsid w:val="00253FE6"/>
    <w:rsid w:val="002562B5"/>
    <w:rsid w:val="00256BB7"/>
    <w:rsid w:val="00260019"/>
    <w:rsid w:val="00261C46"/>
    <w:rsid w:val="002622DB"/>
    <w:rsid w:val="0026471B"/>
    <w:rsid w:val="002660FD"/>
    <w:rsid w:val="00266962"/>
    <w:rsid w:val="002675B9"/>
    <w:rsid w:val="0027667B"/>
    <w:rsid w:val="00286AD3"/>
    <w:rsid w:val="00286F6F"/>
    <w:rsid w:val="00292CE7"/>
    <w:rsid w:val="002956FC"/>
    <w:rsid w:val="002A02A6"/>
    <w:rsid w:val="002A5DAD"/>
    <w:rsid w:val="002B0B11"/>
    <w:rsid w:val="002B2D02"/>
    <w:rsid w:val="002B49E0"/>
    <w:rsid w:val="002B51C1"/>
    <w:rsid w:val="002C03FE"/>
    <w:rsid w:val="002C148B"/>
    <w:rsid w:val="002D26A9"/>
    <w:rsid w:val="002D3D57"/>
    <w:rsid w:val="002D7AE2"/>
    <w:rsid w:val="002D7C4C"/>
    <w:rsid w:val="002E0E71"/>
    <w:rsid w:val="002E38CE"/>
    <w:rsid w:val="002F14DD"/>
    <w:rsid w:val="002F28C8"/>
    <w:rsid w:val="002F321A"/>
    <w:rsid w:val="002F5339"/>
    <w:rsid w:val="00301DA6"/>
    <w:rsid w:val="003028DB"/>
    <w:rsid w:val="00307363"/>
    <w:rsid w:val="00313AF7"/>
    <w:rsid w:val="00320360"/>
    <w:rsid w:val="00323FA8"/>
    <w:rsid w:val="0032448E"/>
    <w:rsid w:val="00324D8E"/>
    <w:rsid w:val="00325C3D"/>
    <w:rsid w:val="00327D0C"/>
    <w:rsid w:val="0033003F"/>
    <w:rsid w:val="003330F5"/>
    <w:rsid w:val="003334F2"/>
    <w:rsid w:val="00336108"/>
    <w:rsid w:val="00336A1C"/>
    <w:rsid w:val="00337C2E"/>
    <w:rsid w:val="00340023"/>
    <w:rsid w:val="00345FA3"/>
    <w:rsid w:val="00347C9E"/>
    <w:rsid w:val="00347D52"/>
    <w:rsid w:val="00350691"/>
    <w:rsid w:val="00362A1D"/>
    <w:rsid w:val="003635F3"/>
    <w:rsid w:val="00364F5B"/>
    <w:rsid w:val="00365610"/>
    <w:rsid w:val="0036564B"/>
    <w:rsid w:val="00370495"/>
    <w:rsid w:val="003704C0"/>
    <w:rsid w:val="00380423"/>
    <w:rsid w:val="00382BE6"/>
    <w:rsid w:val="00395022"/>
    <w:rsid w:val="00396529"/>
    <w:rsid w:val="003A30EE"/>
    <w:rsid w:val="003A4D88"/>
    <w:rsid w:val="003A7F5F"/>
    <w:rsid w:val="003B2B36"/>
    <w:rsid w:val="003B3936"/>
    <w:rsid w:val="003B44F6"/>
    <w:rsid w:val="003B6407"/>
    <w:rsid w:val="003B642E"/>
    <w:rsid w:val="003C2713"/>
    <w:rsid w:val="003C4B2D"/>
    <w:rsid w:val="003D6DC7"/>
    <w:rsid w:val="003D7E37"/>
    <w:rsid w:val="003E05C5"/>
    <w:rsid w:val="003E2395"/>
    <w:rsid w:val="003E2F20"/>
    <w:rsid w:val="003E31F5"/>
    <w:rsid w:val="003E4878"/>
    <w:rsid w:val="003E718E"/>
    <w:rsid w:val="003F295E"/>
    <w:rsid w:val="004020D1"/>
    <w:rsid w:val="0040499A"/>
    <w:rsid w:val="00404AC8"/>
    <w:rsid w:val="004177B5"/>
    <w:rsid w:val="00421B9C"/>
    <w:rsid w:val="00421C1E"/>
    <w:rsid w:val="004234C1"/>
    <w:rsid w:val="00427CBF"/>
    <w:rsid w:val="00431D0B"/>
    <w:rsid w:val="004330B5"/>
    <w:rsid w:val="00433CDA"/>
    <w:rsid w:val="004411AB"/>
    <w:rsid w:val="00441F39"/>
    <w:rsid w:val="004463F4"/>
    <w:rsid w:val="00451562"/>
    <w:rsid w:val="004515CC"/>
    <w:rsid w:val="00456F7E"/>
    <w:rsid w:val="00460707"/>
    <w:rsid w:val="00463319"/>
    <w:rsid w:val="004668B5"/>
    <w:rsid w:val="004673A6"/>
    <w:rsid w:val="00473958"/>
    <w:rsid w:val="00475035"/>
    <w:rsid w:val="00482F67"/>
    <w:rsid w:val="00485391"/>
    <w:rsid w:val="00485568"/>
    <w:rsid w:val="004918AF"/>
    <w:rsid w:val="0049449A"/>
    <w:rsid w:val="004A1A5D"/>
    <w:rsid w:val="004A3636"/>
    <w:rsid w:val="004B751B"/>
    <w:rsid w:val="004C6327"/>
    <w:rsid w:val="004D3663"/>
    <w:rsid w:val="004E679B"/>
    <w:rsid w:val="004E7220"/>
    <w:rsid w:val="004E75CA"/>
    <w:rsid w:val="004F142D"/>
    <w:rsid w:val="004F22C2"/>
    <w:rsid w:val="004F3585"/>
    <w:rsid w:val="004F7104"/>
    <w:rsid w:val="004F7615"/>
    <w:rsid w:val="0050057B"/>
    <w:rsid w:val="00510072"/>
    <w:rsid w:val="00517A28"/>
    <w:rsid w:val="005208C2"/>
    <w:rsid w:val="00522DFB"/>
    <w:rsid w:val="00526F38"/>
    <w:rsid w:val="00534B94"/>
    <w:rsid w:val="0054014E"/>
    <w:rsid w:val="0054614A"/>
    <w:rsid w:val="00560C16"/>
    <w:rsid w:val="0056681A"/>
    <w:rsid w:val="00575140"/>
    <w:rsid w:val="005778A3"/>
    <w:rsid w:val="00585261"/>
    <w:rsid w:val="00585949"/>
    <w:rsid w:val="005931EF"/>
    <w:rsid w:val="005942B5"/>
    <w:rsid w:val="005A0804"/>
    <w:rsid w:val="005B2A86"/>
    <w:rsid w:val="005B3AFD"/>
    <w:rsid w:val="005B499E"/>
    <w:rsid w:val="005B4BEA"/>
    <w:rsid w:val="005D0EAE"/>
    <w:rsid w:val="005D1C4D"/>
    <w:rsid w:val="005D334E"/>
    <w:rsid w:val="005D366D"/>
    <w:rsid w:val="005D70ED"/>
    <w:rsid w:val="005E4AA7"/>
    <w:rsid w:val="005E4F32"/>
    <w:rsid w:val="005F013B"/>
    <w:rsid w:val="005F20B2"/>
    <w:rsid w:val="005F40EC"/>
    <w:rsid w:val="005F6455"/>
    <w:rsid w:val="00602C06"/>
    <w:rsid w:val="006040EB"/>
    <w:rsid w:val="0060507A"/>
    <w:rsid w:val="00605A48"/>
    <w:rsid w:val="006075FF"/>
    <w:rsid w:val="006122D2"/>
    <w:rsid w:val="0061329A"/>
    <w:rsid w:val="00613C71"/>
    <w:rsid w:val="00617E10"/>
    <w:rsid w:val="00621407"/>
    <w:rsid w:val="0062613A"/>
    <w:rsid w:val="006317FA"/>
    <w:rsid w:val="00631B95"/>
    <w:rsid w:val="00634B89"/>
    <w:rsid w:val="0063543B"/>
    <w:rsid w:val="006361A9"/>
    <w:rsid w:val="0064318A"/>
    <w:rsid w:val="006479DB"/>
    <w:rsid w:val="00653482"/>
    <w:rsid w:val="006542CF"/>
    <w:rsid w:val="0065438E"/>
    <w:rsid w:val="00662918"/>
    <w:rsid w:val="006665B9"/>
    <w:rsid w:val="00672627"/>
    <w:rsid w:val="0067279F"/>
    <w:rsid w:val="00684416"/>
    <w:rsid w:val="00687E25"/>
    <w:rsid w:val="006915F9"/>
    <w:rsid w:val="00694336"/>
    <w:rsid w:val="00694E7B"/>
    <w:rsid w:val="006951FF"/>
    <w:rsid w:val="00695B72"/>
    <w:rsid w:val="006A00DB"/>
    <w:rsid w:val="006A0C18"/>
    <w:rsid w:val="006B0439"/>
    <w:rsid w:val="006B3EFC"/>
    <w:rsid w:val="006B47EB"/>
    <w:rsid w:val="006C4490"/>
    <w:rsid w:val="006C603E"/>
    <w:rsid w:val="006D05E3"/>
    <w:rsid w:val="006D3F0C"/>
    <w:rsid w:val="006D5337"/>
    <w:rsid w:val="006D56BD"/>
    <w:rsid w:val="006D5937"/>
    <w:rsid w:val="006D797D"/>
    <w:rsid w:val="006E17D1"/>
    <w:rsid w:val="006E1856"/>
    <w:rsid w:val="006E50BE"/>
    <w:rsid w:val="006E7371"/>
    <w:rsid w:val="006F056C"/>
    <w:rsid w:val="006F2B27"/>
    <w:rsid w:val="006F6A83"/>
    <w:rsid w:val="006F77AD"/>
    <w:rsid w:val="00702B67"/>
    <w:rsid w:val="007147F3"/>
    <w:rsid w:val="00717A8E"/>
    <w:rsid w:val="00720650"/>
    <w:rsid w:val="007436E9"/>
    <w:rsid w:val="007441B2"/>
    <w:rsid w:val="00754844"/>
    <w:rsid w:val="00755185"/>
    <w:rsid w:val="00757A94"/>
    <w:rsid w:val="00764E8C"/>
    <w:rsid w:val="00771523"/>
    <w:rsid w:val="0078005F"/>
    <w:rsid w:val="00781016"/>
    <w:rsid w:val="00784163"/>
    <w:rsid w:val="007948EB"/>
    <w:rsid w:val="00794947"/>
    <w:rsid w:val="007A3A11"/>
    <w:rsid w:val="007B31D2"/>
    <w:rsid w:val="007C0344"/>
    <w:rsid w:val="007C04A7"/>
    <w:rsid w:val="007C16F7"/>
    <w:rsid w:val="007C28E6"/>
    <w:rsid w:val="007C7609"/>
    <w:rsid w:val="007D12CE"/>
    <w:rsid w:val="007D3AD3"/>
    <w:rsid w:val="007D76D7"/>
    <w:rsid w:val="007E01FD"/>
    <w:rsid w:val="007F0D5A"/>
    <w:rsid w:val="007F3921"/>
    <w:rsid w:val="0080607D"/>
    <w:rsid w:val="00807B7F"/>
    <w:rsid w:val="00810B94"/>
    <w:rsid w:val="0081234A"/>
    <w:rsid w:val="00817649"/>
    <w:rsid w:val="0082196E"/>
    <w:rsid w:val="00832248"/>
    <w:rsid w:val="008341F1"/>
    <w:rsid w:val="008355DB"/>
    <w:rsid w:val="00836EBE"/>
    <w:rsid w:val="008372B5"/>
    <w:rsid w:val="00840142"/>
    <w:rsid w:val="00844C9C"/>
    <w:rsid w:val="00846363"/>
    <w:rsid w:val="00846511"/>
    <w:rsid w:val="00846DD1"/>
    <w:rsid w:val="0084704A"/>
    <w:rsid w:val="00852AC3"/>
    <w:rsid w:val="00855F9F"/>
    <w:rsid w:val="008577F6"/>
    <w:rsid w:val="0086279D"/>
    <w:rsid w:val="00862ECF"/>
    <w:rsid w:val="00864037"/>
    <w:rsid w:val="008704A3"/>
    <w:rsid w:val="00871C1E"/>
    <w:rsid w:val="00874DBA"/>
    <w:rsid w:val="00875E66"/>
    <w:rsid w:val="00877291"/>
    <w:rsid w:val="008850E3"/>
    <w:rsid w:val="00890B4C"/>
    <w:rsid w:val="00893569"/>
    <w:rsid w:val="008A0784"/>
    <w:rsid w:val="008A0EBD"/>
    <w:rsid w:val="008B14C4"/>
    <w:rsid w:val="008B35F7"/>
    <w:rsid w:val="008C1721"/>
    <w:rsid w:val="008C32A7"/>
    <w:rsid w:val="008C63B9"/>
    <w:rsid w:val="008C6EAE"/>
    <w:rsid w:val="008D0CC6"/>
    <w:rsid w:val="008D252B"/>
    <w:rsid w:val="008D32CA"/>
    <w:rsid w:val="008E101A"/>
    <w:rsid w:val="008E44B0"/>
    <w:rsid w:val="008E6992"/>
    <w:rsid w:val="008F3051"/>
    <w:rsid w:val="008F4BD9"/>
    <w:rsid w:val="008F6C63"/>
    <w:rsid w:val="0090115A"/>
    <w:rsid w:val="00903B9A"/>
    <w:rsid w:val="00906F22"/>
    <w:rsid w:val="00912E56"/>
    <w:rsid w:val="009134A8"/>
    <w:rsid w:val="00916A91"/>
    <w:rsid w:val="00917402"/>
    <w:rsid w:val="009205DE"/>
    <w:rsid w:val="00923566"/>
    <w:rsid w:val="0092384D"/>
    <w:rsid w:val="009259DB"/>
    <w:rsid w:val="00925DAC"/>
    <w:rsid w:val="00936A3A"/>
    <w:rsid w:val="009432D5"/>
    <w:rsid w:val="00953191"/>
    <w:rsid w:val="00953F9A"/>
    <w:rsid w:val="00954063"/>
    <w:rsid w:val="0095465E"/>
    <w:rsid w:val="00955C49"/>
    <w:rsid w:val="00960661"/>
    <w:rsid w:val="00961856"/>
    <w:rsid w:val="00966D7F"/>
    <w:rsid w:val="009751B1"/>
    <w:rsid w:val="009768F4"/>
    <w:rsid w:val="0098108B"/>
    <w:rsid w:val="009852CB"/>
    <w:rsid w:val="00991BAF"/>
    <w:rsid w:val="00993EE1"/>
    <w:rsid w:val="009966DA"/>
    <w:rsid w:val="009A0B4C"/>
    <w:rsid w:val="009B211C"/>
    <w:rsid w:val="009B3434"/>
    <w:rsid w:val="009D08C3"/>
    <w:rsid w:val="009D0F58"/>
    <w:rsid w:val="009D4F08"/>
    <w:rsid w:val="009E4FAD"/>
    <w:rsid w:val="009F3451"/>
    <w:rsid w:val="00A00CAB"/>
    <w:rsid w:val="00A03813"/>
    <w:rsid w:val="00A039B2"/>
    <w:rsid w:val="00A05BE8"/>
    <w:rsid w:val="00A0620A"/>
    <w:rsid w:val="00A162E0"/>
    <w:rsid w:val="00A206B8"/>
    <w:rsid w:val="00A20FE1"/>
    <w:rsid w:val="00A24556"/>
    <w:rsid w:val="00A2473D"/>
    <w:rsid w:val="00A262C8"/>
    <w:rsid w:val="00A27384"/>
    <w:rsid w:val="00A308AB"/>
    <w:rsid w:val="00A327D6"/>
    <w:rsid w:val="00A33233"/>
    <w:rsid w:val="00A37D10"/>
    <w:rsid w:val="00A43FC9"/>
    <w:rsid w:val="00A46E7E"/>
    <w:rsid w:val="00A4746D"/>
    <w:rsid w:val="00A505A6"/>
    <w:rsid w:val="00A55E37"/>
    <w:rsid w:val="00A661CA"/>
    <w:rsid w:val="00A66F08"/>
    <w:rsid w:val="00A67FAC"/>
    <w:rsid w:val="00A708E4"/>
    <w:rsid w:val="00A73815"/>
    <w:rsid w:val="00A811DB"/>
    <w:rsid w:val="00A8542B"/>
    <w:rsid w:val="00A93B6C"/>
    <w:rsid w:val="00A94D78"/>
    <w:rsid w:val="00A95E78"/>
    <w:rsid w:val="00A960F8"/>
    <w:rsid w:val="00AA24BB"/>
    <w:rsid w:val="00AA7194"/>
    <w:rsid w:val="00AA7929"/>
    <w:rsid w:val="00AB03E8"/>
    <w:rsid w:val="00AB1379"/>
    <w:rsid w:val="00AB4118"/>
    <w:rsid w:val="00AC726F"/>
    <w:rsid w:val="00AD4FF8"/>
    <w:rsid w:val="00AD5F13"/>
    <w:rsid w:val="00AD616B"/>
    <w:rsid w:val="00AD6C58"/>
    <w:rsid w:val="00AE1AA7"/>
    <w:rsid w:val="00AF4BC3"/>
    <w:rsid w:val="00B02683"/>
    <w:rsid w:val="00B026BB"/>
    <w:rsid w:val="00B04F8D"/>
    <w:rsid w:val="00B071E4"/>
    <w:rsid w:val="00B11A45"/>
    <w:rsid w:val="00B12C65"/>
    <w:rsid w:val="00B13FAC"/>
    <w:rsid w:val="00B14E58"/>
    <w:rsid w:val="00B2577D"/>
    <w:rsid w:val="00B25B0A"/>
    <w:rsid w:val="00B27050"/>
    <w:rsid w:val="00B301DA"/>
    <w:rsid w:val="00B325F5"/>
    <w:rsid w:val="00B357AD"/>
    <w:rsid w:val="00B375C6"/>
    <w:rsid w:val="00B409F1"/>
    <w:rsid w:val="00B40A1E"/>
    <w:rsid w:val="00B425C4"/>
    <w:rsid w:val="00B459CA"/>
    <w:rsid w:val="00B47AB7"/>
    <w:rsid w:val="00B5302B"/>
    <w:rsid w:val="00B53897"/>
    <w:rsid w:val="00B53B9C"/>
    <w:rsid w:val="00B54833"/>
    <w:rsid w:val="00B67A61"/>
    <w:rsid w:val="00B7335B"/>
    <w:rsid w:val="00B7730E"/>
    <w:rsid w:val="00B808F6"/>
    <w:rsid w:val="00B8191C"/>
    <w:rsid w:val="00B81B87"/>
    <w:rsid w:val="00B84C96"/>
    <w:rsid w:val="00B91ABF"/>
    <w:rsid w:val="00B92061"/>
    <w:rsid w:val="00B92749"/>
    <w:rsid w:val="00B94834"/>
    <w:rsid w:val="00B94D6D"/>
    <w:rsid w:val="00B94DC3"/>
    <w:rsid w:val="00BA02E3"/>
    <w:rsid w:val="00BA466D"/>
    <w:rsid w:val="00BA489E"/>
    <w:rsid w:val="00BA48F5"/>
    <w:rsid w:val="00BA7D9B"/>
    <w:rsid w:val="00BB3B9F"/>
    <w:rsid w:val="00BC01D9"/>
    <w:rsid w:val="00BC1E96"/>
    <w:rsid w:val="00BC2DDF"/>
    <w:rsid w:val="00BC6082"/>
    <w:rsid w:val="00BC67F7"/>
    <w:rsid w:val="00BD27A7"/>
    <w:rsid w:val="00BD6E9B"/>
    <w:rsid w:val="00BD7654"/>
    <w:rsid w:val="00BE1FB7"/>
    <w:rsid w:val="00BE352E"/>
    <w:rsid w:val="00BE3ADF"/>
    <w:rsid w:val="00BE4F32"/>
    <w:rsid w:val="00BF0326"/>
    <w:rsid w:val="00BF1BC2"/>
    <w:rsid w:val="00BF47B4"/>
    <w:rsid w:val="00C00D8F"/>
    <w:rsid w:val="00C042AC"/>
    <w:rsid w:val="00C1702A"/>
    <w:rsid w:val="00C1739F"/>
    <w:rsid w:val="00C1757A"/>
    <w:rsid w:val="00C211E1"/>
    <w:rsid w:val="00C21D02"/>
    <w:rsid w:val="00C2475D"/>
    <w:rsid w:val="00C24899"/>
    <w:rsid w:val="00C25576"/>
    <w:rsid w:val="00C319B1"/>
    <w:rsid w:val="00C31E75"/>
    <w:rsid w:val="00C35C18"/>
    <w:rsid w:val="00C37154"/>
    <w:rsid w:val="00C4635F"/>
    <w:rsid w:val="00C621FD"/>
    <w:rsid w:val="00C7202E"/>
    <w:rsid w:val="00C77BD9"/>
    <w:rsid w:val="00C8106F"/>
    <w:rsid w:val="00C94BF1"/>
    <w:rsid w:val="00CA6ADB"/>
    <w:rsid w:val="00CB094D"/>
    <w:rsid w:val="00CB2C82"/>
    <w:rsid w:val="00CB3C55"/>
    <w:rsid w:val="00CB3EE0"/>
    <w:rsid w:val="00CB771C"/>
    <w:rsid w:val="00CC4EDF"/>
    <w:rsid w:val="00CC516F"/>
    <w:rsid w:val="00CC658A"/>
    <w:rsid w:val="00CD249D"/>
    <w:rsid w:val="00CD4995"/>
    <w:rsid w:val="00CE0E11"/>
    <w:rsid w:val="00CE2976"/>
    <w:rsid w:val="00CE4315"/>
    <w:rsid w:val="00CE4DCA"/>
    <w:rsid w:val="00D00E37"/>
    <w:rsid w:val="00D05E5A"/>
    <w:rsid w:val="00D067A7"/>
    <w:rsid w:val="00D12D3C"/>
    <w:rsid w:val="00D1326F"/>
    <w:rsid w:val="00D1537A"/>
    <w:rsid w:val="00D17A9A"/>
    <w:rsid w:val="00D23A00"/>
    <w:rsid w:val="00D2528E"/>
    <w:rsid w:val="00D3038B"/>
    <w:rsid w:val="00D312BF"/>
    <w:rsid w:val="00D33044"/>
    <w:rsid w:val="00D341DD"/>
    <w:rsid w:val="00D35670"/>
    <w:rsid w:val="00D4093A"/>
    <w:rsid w:val="00D43BFA"/>
    <w:rsid w:val="00D51067"/>
    <w:rsid w:val="00D521D2"/>
    <w:rsid w:val="00D54832"/>
    <w:rsid w:val="00D6094F"/>
    <w:rsid w:val="00D66E0E"/>
    <w:rsid w:val="00D72368"/>
    <w:rsid w:val="00D81A6E"/>
    <w:rsid w:val="00D81B3C"/>
    <w:rsid w:val="00D85D47"/>
    <w:rsid w:val="00D91947"/>
    <w:rsid w:val="00DA446A"/>
    <w:rsid w:val="00DA64A9"/>
    <w:rsid w:val="00DA657A"/>
    <w:rsid w:val="00DB226E"/>
    <w:rsid w:val="00DB42A8"/>
    <w:rsid w:val="00DB4740"/>
    <w:rsid w:val="00DB55AD"/>
    <w:rsid w:val="00DB658F"/>
    <w:rsid w:val="00DC2E8F"/>
    <w:rsid w:val="00DC4F19"/>
    <w:rsid w:val="00DC7758"/>
    <w:rsid w:val="00DD4BEC"/>
    <w:rsid w:val="00DE4F08"/>
    <w:rsid w:val="00DE5BA0"/>
    <w:rsid w:val="00DF25D5"/>
    <w:rsid w:val="00DF59BB"/>
    <w:rsid w:val="00E007F2"/>
    <w:rsid w:val="00E013FF"/>
    <w:rsid w:val="00E02E61"/>
    <w:rsid w:val="00E04BDA"/>
    <w:rsid w:val="00E1144B"/>
    <w:rsid w:val="00E11B44"/>
    <w:rsid w:val="00E12947"/>
    <w:rsid w:val="00E14B4F"/>
    <w:rsid w:val="00E175FF"/>
    <w:rsid w:val="00E20549"/>
    <w:rsid w:val="00E225C7"/>
    <w:rsid w:val="00E24E83"/>
    <w:rsid w:val="00E3047B"/>
    <w:rsid w:val="00E31598"/>
    <w:rsid w:val="00E33337"/>
    <w:rsid w:val="00E457E9"/>
    <w:rsid w:val="00E4635A"/>
    <w:rsid w:val="00E4693C"/>
    <w:rsid w:val="00E562E6"/>
    <w:rsid w:val="00E679B2"/>
    <w:rsid w:val="00E67F19"/>
    <w:rsid w:val="00E719F9"/>
    <w:rsid w:val="00E723D6"/>
    <w:rsid w:val="00E750A1"/>
    <w:rsid w:val="00E845C4"/>
    <w:rsid w:val="00E85BF0"/>
    <w:rsid w:val="00E8749C"/>
    <w:rsid w:val="00E90223"/>
    <w:rsid w:val="00E91AE2"/>
    <w:rsid w:val="00EA021A"/>
    <w:rsid w:val="00EA438C"/>
    <w:rsid w:val="00EA6B31"/>
    <w:rsid w:val="00EA6FBF"/>
    <w:rsid w:val="00EA7EBA"/>
    <w:rsid w:val="00EB6924"/>
    <w:rsid w:val="00EC3396"/>
    <w:rsid w:val="00EC33C0"/>
    <w:rsid w:val="00EC48CE"/>
    <w:rsid w:val="00EC5683"/>
    <w:rsid w:val="00EC659F"/>
    <w:rsid w:val="00EC79D0"/>
    <w:rsid w:val="00ED0772"/>
    <w:rsid w:val="00ED648F"/>
    <w:rsid w:val="00EE114F"/>
    <w:rsid w:val="00EE58A4"/>
    <w:rsid w:val="00EE5F80"/>
    <w:rsid w:val="00EF4EBA"/>
    <w:rsid w:val="00EF592F"/>
    <w:rsid w:val="00EF7305"/>
    <w:rsid w:val="00F05CF9"/>
    <w:rsid w:val="00F107F6"/>
    <w:rsid w:val="00F11109"/>
    <w:rsid w:val="00F1146B"/>
    <w:rsid w:val="00F11888"/>
    <w:rsid w:val="00F14781"/>
    <w:rsid w:val="00F14F77"/>
    <w:rsid w:val="00F15812"/>
    <w:rsid w:val="00F168F4"/>
    <w:rsid w:val="00F16BFD"/>
    <w:rsid w:val="00F2725D"/>
    <w:rsid w:val="00F353BC"/>
    <w:rsid w:val="00F413B5"/>
    <w:rsid w:val="00F570B8"/>
    <w:rsid w:val="00F6225F"/>
    <w:rsid w:val="00F704F7"/>
    <w:rsid w:val="00F75BA6"/>
    <w:rsid w:val="00F75E0F"/>
    <w:rsid w:val="00F76644"/>
    <w:rsid w:val="00F81268"/>
    <w:rsid w:val="00F832B3"/>
    <w:rsid w:val="00F84E03"/>
    <w:rsid w:val="00F85EB6"/>
    <w:rsid w:val="00F93264"/>
    <w:rsid w:val="00F95E8E"/>
    <w:rsid w:val="00FA1CF8"/>
    <w:rsid w:val="00FA28AE"/>
    <w:rsid w:val="00FA30E8"/>
    <w:rsid w:val="00FA3B0D"/>
    <w:rsid w:val="00FA4AE3"/>
    <w:rsid w:val="00FA716D"/>
    <w:rsid w:val="00FB0D5E"/>
    <w:rsid w:val="00FB19CF"/>
    <w:rsid w:val="00FB6433"/>
    <w:rsid w:val="00FC25FD"/>
    <w:rsid w:val="00FC322F"/>
    <w:rsid w:val="00FD32F2"/>
    <w:rsid w:val="00FD6906"/>
    <w:rsid w:val="00FE19EC"/>
    <w:rsid w:val="00FE3127"/>
    <w:rsid w:val="00FF2E1C"/>
    <w:rsid w:val="00FF53B8"/>
    <w:rsid w:val="016F175F"/>
    <w:rsid w:val="01EC66E0"/>
    <w:rsid w:val="02432451"/>
    <w:rsid w:val="0D844221"/>
    <w:rsid w:val="0FA15BE1"/>
    <w:rsid w:val="11A217B4"/>
    <w:rsid w:val="12814825"/>
    <w:rsid w:val="133F3D5F"/>
    <w:rsid w:val="14C8253B"/>
    <w:rsid w:val="15A64484"/>
    <w:rsid w:val="1A8122D9"/>
    <w:rsid w:val="1C095EA2"/>
    <w:rsid w:val="1D5C760E"/>
    <w:rsid w:val="1EEC32CA"/>
    <w:rsid w:val="203211B0"/>
    <w:rsid w:val="20731AC9"/>
    <w:rsid w:val="212D60B3"/>
    <w:rsid w:val="21BE4E25"/>
    <w:rsid w:val="223C68D6"/>
    <w:rsid w:val="2561061E"/>
    <w:rsid w:val="26083E75"/>
    <w:rsid w:val="26BD0E0E"/>
    <w:rsid w:val="291C057F"/>
    <w:rsid w:val="29A7676B"/>
    <w:rsid w:val="2BFC7A68"/>
    <w:rsid w:val="2C6E2B66"/>
    <w:rsid w:val="2DC81BA0"/>
    <w:rsid w:val="2F11146C"/>
    <w:rsid w:val="313651C6"/>
    <w:rsid w:val="33BA3D3A"/>
    <w:rsid w:val="364A378B"/>
    <w:rsid w:val="37027D40"/>
    <w:rsid w:val="38065DE5"/>
    <w:rsid w:val="3BDA6C3C"/>
    <w:rsid w:val="3C186643"/>
    <w:rsid w:val="3D751557"/>
    <w:rsid w:val="3E2D4C03"/>
    <w:rsid w:val="41D6718A"/>
    <w:rsid w:val="42341C66"/>
    <w:rsid w:val="42B16613"/>
    <w:rsid w:val="4C1624CA"/>
    <w:rsid w:val="4C3F0EFF"/>
    <w:rsid w:val="4ED40BF3"/>
    <w:rsid w:val="4F3048B3"/>
    <w:rsid w:val="53833619"/>
    <w:rsid w:val="53CF452D"/>
    <w:rsid w:val="555664DE"/>
    <w:rsid w:val="57B9296D"/>
    <w:rsid w:val="57CD1AB0"/>
    <w:rsid w:val="595D7793"/>
    <w:rsid w:val="5C5B5444"/>
    <w:rsid w:val="5EEB3556"/>
    <w:rsid w:val="5FE62B73"/>
    <w:rsid w:val="602B0202"/>
    <w:rsid w:val="63150C8C"/>
    <w:rsid w:val="63593784"/>
    <w:rsid w:val="64690474"/>
    <w:rsid w:val="660F2269"/>
    <w:rsid w:val="67CE603A"/>
    <w:rsid w:val="6A7B51C7"/>
    <w:rsid w:val="6B72361F"/>
    <w:rsid w:val="6F046578"/>
    <w:rsid w:val="77442389"/>
    <w:rsid w:val="78C868BD"/>
    <w:rsid w:val="7A0908F8"/>
    <w:rsid w:val="7AF03094"/>
    <w:rsid w:val="7DB5164A"/>
    <w:rsid w:val="7E1E5F00"/>
    <w:rsid w:val="7ECD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FB6433"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3">
    <w:name w:val="heading 3"/>
    <w:basedOn w:val="a"/>
    <w:next w:val="a"/>
    <w:link w:val="3Char"/>
    <w:qFormat/>
    <w:rsid w:val="00FB6433"/>
    <w:pPr>
      <w:keepNext/>
      <w:keepLines/>
      <w:jc w:val="left"/>
      <w:outlineLvl w:val="2"/>
    </w:pPr>
    <w:rPr>
      <w:rFonts w:eastAsia="黑体" w:cs="Times New Roman"/>
      <w:bCs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4"/>
    <w:uiPriority w:val="99"/>
    <w:unhideWhenUsed/>
    <w:qFormat/>
    <w:rsid w:val="00FB6433"/>
    <w:pPr>
      <w:ind w:firstLine="420"/>
    </w:pPr>
  </w:style>
  <w:style w:type="paragraph" w:styleId="a3">
    <w:name w:val="Body Text Indent"/>
    <w:basedOn w:val="a"/>
    <w:uiPriority w:val="99"/>
    <w:semiHidden/>
    <w:unhideWhenUsed/>
    <w:qFormat/>
    <w:rsid w:val="00FB6433"/>
    <w:pPr>
      <w:spacing w:after="120"/>
      <w:ind w:leftChars="200" w:left="420"/>
    </w:pPr>
  </w:style>
  <w:style w:type="paragraph" w:styleId="a4">
    <w:name w:val="Body Text"/>
    <w:basedOn w:val="a"/>
    <w:qFormat/>
    <w:rsid w:val="00FB6433"/>
    <w:pPr>
      <w:spacing w:after="120"/>
    </w:pPr>
  </w:style>
  <w:style w:type="paragraph" w:styleId="a5">
    <w:name w:val="footer"/>
    <w:basedOn w:val="a"/>
    <w:link w:val="Char"/>
    <w:uiPriority w:val="99"/>
    <w:unhideWhenUsed/>
    <w:qFormat/>
    <w:rsid w:val="00FB643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FB6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3Char">
    <w:name w:val="标题 3 Char"/>
    <w:basedOn w:val="a0"/>
    <w:link w:val="3"/>
    <w:qFormat/>
    <w:rsid w:val="00FB6433"/>
    <w:rPr>
      <w:rFonts w:ascii="Times New Roman" w:eastAsia="黑体" w:hAnsi="Times New Roman" w:cs="Times New Roman"/>
      <w:bCs/>
      <w:sz w:val="24"/>
      <w:szCs w:val="32"/>
      <w:lang w:val="zh-CN"/>
    </w:rPr>
  </w:style>
  <w:style w:type="character" w:customStyle="1" w:styleId="Char0">
    <w:name w:val="页眉 Char"/>
    <w:basedOn w:val="a0"/>
    <w:link w:val="a6"/>
    <w:uiPriority w:val="99"/>
    <w:qFormat/>
    <w:rsid w:val="00FB6433"/>
    <w:rPr>
      <w:rFonts w:eastAsia="宋体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FB6433"/>
    <w:rPr>
      <w:rFonts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1152</Characters>
  <Application>Microsoft Office Word</Application>
  <DocSecurity>0</DocSecurity>
  <Lines>9</Lines>
  <Paragraphs>2</Paragraphs>
  <ScaleCrop>false</ScaleCrop>
  <Company>WRGHO.COM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WRGHO</dc:creator>
  <cp:lastModifiedBy>rrl</cp:lastModifiedBy>
  <cp:revision>2</cp:revision>
  <cp:lastPrinted>2021-03-05T02:10:00Z</cp:lastPrinted>
  <dcterms:created xsi:type="dcterms:W3CDTF">2022-08-31T02:16:00Z</dcterms:created>
  <dcterms:modified xsi:type="dcterms:W3CDTF">2022-08-31T02:16:00Z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FEA2BBF9B9554FBEB2B0573100781FBB</vt:lpwstr>
  </property>
</Properties>
</file>